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FC6F" w14:textId="3996A428" w:rsidR="000F3189" w:rsidRDefault="001637EA" w:rsidP="001637EA">
      <w:pPr>
        <w:jc w:val="center"/>
        <w:rPr>
          <w:b/>
          <w:bCs/>
        </w:rPr>
      </w:pPr>
      <w:r>
        <w:rPr>
          <w:b/>
          <w:bCs/>
        </w:rPr>
        <w:t xml:space="preserve">ASCC Arts and Humanities 1 Panel </w:t>
      </w:r>
    </w:p>
    <w:p w14:paraId="63246F5E" w14:textId="5DAD287B" w:rsidR="001637EA" w:rsidRDefault="002C3339" w:rsidP="001637EA">
      <w:pPr>
        <w:jc w:val="center"/>
      </w:pPr>
      <w:r>
        <w:t>A</w:t>
      </w:r>
      <w:r w:rsidR="00F30D49">
        <w:t>pproved</w:t>
      </w:r>
      <w:r w:rsidR="001637EA">
        <w:t xml:space="preserve"> Minutes</w:t>
      </w:r>
    </w:p>
    <w:p w14:paraId="6076A981" w14:textId="5F203406" w:rsidR="001637EA" w:rsidRDefault="001637EA" w:rsidP="001637EA">
      <w:r>
        <w:t>Wednesday, February 1</w:t>
      </w:r>
      <w:r w:rsidRPr="001637EA">
        <w:rPr>
          <w:vertAlign w:val="superscript"/>
        </w:rPr>
        <w:t>st</w:t>
      </w:r>
      <w:r>
        <w:t>, 2023</w:t>
      </w:r>
      <w:r>
        <w:tab/>
      </w:r>
      <w:r>
        <w:tab/>
      </w:r>
      <w:r>
        <w:tab/>
      </w:r>
      <w:r>
        <w:tab/>
      </w:r>
      <w:r>
        <w:tab/>
      </w:r>
      <w:r>
        <w:tab/>
      </w:r>
      <w:r>
        <w:tab/>
        <w:t xml:space="preserve">      10:30AM – 12:00PM</w:t>
      </w:r>
    </w:p>
    <w:p w14:paraId="7178A61D" w14:textId="3E231F34" w:rsidR="001637EA" w:rsidRDefault="001637EA" w:rsidP="001637EA">
      <w:proofErr w:type="spellStart"/>
      <w:r>
        <w:t>CarmenZoom</w:t>
      </w:r>
      <w:proofErr w:type="spellEnd"/>
    </w:p>
    <w:p w14:paraId="6470EEFF" w14:textId="5B8D960F" w:rsidR="001637EA" w:rsidRDefault="001637EA" w:rsidP="001637EA"/>
    <w:p w14:paraId="61C2AD17" w14:textId="2BED5A86" w:rsidR="001637EA" w:rsidRDefault="001637EA" w:rsidP="001637EA">
      <w:r>
        <w:rPr>
          <w:b/>
          <w:bCs/>
        </w:rPr>
        <w:t xml:space="preserve">Attendees: </w:t>
      </w:r>
      <w:r>
        <w:t>Bitters, Blackburn, Hilty, Koehnlein, Podalsky, Staley, Thompson, Vankeerbergen</w:t>
      </w:r>
    </w:p>
    <w:p w14:paraId="4BB681F3" w14:textId="33A414C1" w:rsidR="001637EA" w:rsidRDefault="001637EA" w:rsidP="001637EA"/>
    <w:p w14:paraId="38BD02E9" w14:textId="4A9DC1D9" w:rsidR="001637EA" w:rsidRDefault="001637EA" w:rsidP="001637EA">
      <w:pPr>
        <w:pStyle w:val="ListParagraph"/>
        <w:numPr>
          <w:ilvl w:val="0"/>
          <w:numId w:val="1"/>
        </w:numPr>
      </w:pPr>
      <w:r>
        <w:t>Approval of 01/18/2023 Minutes</w:t>
      </w:r>
    </w:p>
    <w:p w14:paraId="21226DBD" w14:textId="0887852C" w:rsidR="001637EA" w:rsidRDefault="001637EA" w:rsidP="001637EA">
      <w:pPr>
        <w:pStyle w:val="ListParagraph"/>
        <w:numPr>
          <w:ilvl w:val="1"/>
          <w:numId w:val="1"/>
        </w:numPr>
      </w:pPr>
      <w:r>
        <w:t xml:space="preserve">Koehnlein, Blackburn, </w:t>
      </w:r>
      <w:r>
        <w:rPr>
          <w:b/>
          <w:bCs/>
        </w:rPr>
        <w:t xml:space="preserve">unanimously approved </w:t>
      </w:r>
    </w:p>
    <w:p w14:paraId="520CA573" w14:textId="7096AC62" w:rsidR="001637EA" w:rsidRDefault="001637EA" w:rsidP="001637EA">
      <w:pPr>
        <w:pStyle w:val="ListParagraph"/>
        <w:numPr>
          <w:ilvl w:val="0"/>
          <w:numId w:val="1"/>
        </w:numPr>
      </w:pPr>
      <w:r>
        <w:t xml:space="preserve">Theatre 5840 (new course) (tabled from last meeting) (guest: Jeanine Thompson) </w:t>
      </w:r>
    </w:p>
    <w:p w14:paraId="5F600E95" w14:textId="208A49B2" w:rsidR="001637EA" w:rsidRPr="001637EA" w:rsidRDefault="001637EA" w:rsidP="001637EA">
      <w:pPr>
        <w:pStyle w:val="ListParagraph"/>
        <w:numPr>
          <w:ilvl w:val="1"/>
          <w:numId w:val="1"/>
        </w:numPr>
      </w:pPr>
      <w:r>
        <w:rPr>
          <w:i/>
          <w:iCs/>
        </w:rPr>
        <w:t xml:space="preserve">The Panel offers the friendly recommendation to add a second significant assessment to the course syllabus to help increase the rigor of the course and to allow students more opportunities to engage practically with the course materials. </w:t>
      </w:r>
    </w:p>
    <w:p w14:paraId="14904618" w14:textId="2A7EDAA7" w:rsidR="001637EA" w:rsidRDefault="001637EA" w:rsidP="001637EA">
      <w:pPr>
        <w:pStyle w:val="ListParagraph"/>
        <w:numPr>
          <w:ilvl w:val="1"/>
          <w:numId w:val="1"/>
        </w:numPr>
      </w:pPr>
      <w:r>
        <w:t xml:space="preserve">After speaking with Jeanine Thompson, the staff in the ASC Curriculum and Assessment Services office will add the prerequisite of “Or graduate standing” to the official course prerequisites in curriculum.osu.edu before the course is advanced to OAA. This will be added to allow graduate students seamless access to the course, given they will likely not have completed the current, required undergraduate prerequisite of 3831. </w:t>
      </w:r>
    </w:p>
    <w:p w14:paraId="45D9604C" w14:textId="1DEE72CD" w:rsidR="001637EA" w:rsidRDefault="001637EA" w:rsidP="001637EA">
      <w:pPr>
        <w:pStyle w:val="ListParagraph"/>
        <w:numPr>
          <w:ilvl w:val="1"/>
          <w:numId w:val="1"/>
        </w:numPr>
      </w:pPr>
      <w:r>
        <w:t xml:space="preserve">Blackburn, Koehnlein, </w:t>
      </w:r>
      <w:r>
        <w:rPr>
          <w:b/>
          <w:bCs/>
        </w:rPr>
        <w:t xml:space="preserve">unanimously approved </w:t>
      </w:r>
      <w:r>
        <w:t xml:space="preserve">with </w:t>
      </w:r>
      <w:r>
        <w:rPr>
          <w:i/>
          <w:iCs/>
        </w:rPr>
        <w:t xml:space="preserve">one recommendation </w:t>
      </w:r>
      <w:r>
        <w:t>(in italics above) and one comment</w:t>
      </w:r>
    </w:p>
    <w:p w14:paraId="5FB6F138" w14:textId="57B3F5D8" w:rsidR="001637EA" w:rsidRDefault="001637EA" w:rsidP="001637EA">
      <w:pPr>
        <w:pStyle w:val="ListParagraph"/>
        <w:numPr>
          <w:ilvl w:val="0"/>
          <w:numId w:val="1"/>
        </w:numPr>
      </w:pPr>
      <w:r>
        <w:t xml:space="preserve">English 2262 (existing course with GEL Literature and GEN Foundation LVPA; requesting 100% DL) </w:t>
      </w:r>
    </w:p>
    <w:p w14:paraId="2DEB3F4E" w14:textId="7E1750DC" w:rsidR="001637EA" w:rsidRPr="001637EA" w:rsidRDefault="001637EA" w:rsidP="001637EA">
      <w:pPr>
        <w:pStyle w:val="ListParagraph"/>
        <w:numPr>
          <w:ilvl w:val="1"/>
          <w:numId w:val="1"/>
        </w:numPr>
      </w:pPr>
      <w:r>
        <w:rPr>
          <w:b/>
          <w:bCs/>
        </w:rPr>
        <w:t xml:space="preserve">The Panel asks that an explanatory rationale be added to the course syllabus underneath the GEN ELOs (found on page 2 of the syllabus) that explains to students how they can expect to meet the GEN ELOs for the Literary, Visual and Performing Arts category of the new General Education program. This is a required element of all General Education syllabi. </w:t>
      </w:r>
    </w:p>
    <w:p w14:paraId="2A486A11" w14:textId="6466300F" w:rsidR="001637EA" w:rsidRPr="001637EA" w:rsidRDefault="001637EA" w:rsidP="001637EA">
      <w:pPr>
        <w:pStyle w:val="ListParagraph"/>
        <w:numPr>
          <w:ilvl w:val="1"/>
          <w:numId w:val="1"/>
        </w:numPr>
      </w:pPr>
      <w:r>
        <w:rPr>
          <w:b/>
          <w:bCs/>
        </w:rPr>
        <w:t xml:space="preserve">The Panel asks that the course be marked as requesting 100% distance education in curriculum.osu.edu, as currently, for the “Does any section of this course have a distance education component?”, it is marked </w:t>
      </w:r>
      <w:r w:rsidR="00AE0AEF">
        <w:rPr>
          <w:b/>
          <w:bCs/>
        </w:rPr>
        <w:t xml:space="preserve">as </w:t>
      </w:r>
      <w:r>
        <w:rPr>
          <w:b/>
          <w:bCs/>
        </w:rPr>
        <w:t xml:space="preserve">“No”. </w:t>
      </w:r>
    </w:p>
    <w:p w14:paraId="650D5A64" w14:textId="730E7605" w:rsidR="001637EA" w:rsidRPr="001637EA" w:rsidRDefault="001637EA" w:rsidP="001637EA">
      <w:pPr>
        <w:pStyle w:val="ListParagraph"/>
        <w:numPr>
          <w:ilvl w:val="1"/>
          <w:numId w:val="1"/>
        </w:numPr>
      </w:pPr>
      <w:r>
        <w:rPr>
          <w:i/>
          <w:iCs/>
        </w:rPr>
        <w:t xml:space="preserve">The Panel recommends that the reference to the OSU standard grading scale, on page 7 of the course syllabus, be removed. The Ohio State University does not have a standardized grading scale and course instructors are free to utilize a grading scale that best fits the needs of their course. </w:t>
      </w:r>
    </w:p>
    <w:p w14:paraId="0CD28FA3" w14:textId="1E550CF2" w:rsidR="001637EA" w:rsidRDefault="001637EA" w:rsidP="001637EA">
      <w:pPr>
        <w:pStyle w:val="ListParagraph"/>
        <w:numPr>
          <w:ilvl w:val="1"/>
          <w:numId w:val="1"/>
        </w:numPr>
      </w:pPr>
      <w:r>
        <w:t xml:space="preserve">Blackburn, Podalsky, </w:t>
      </w:r>
      <w:r>
        <w:rPr>
          <w:b/>
          <w:bCs/>
        </w:rPr>
        <w:t xml:space="preserve">unanimously approved </w:t>
      </w:r>
      <w:r>
        <w:t xml:space="preserve">with </w:t>
      </w:r>
      <w:r>
        <w:rPr>
          <w:b/>
          <w:bCs/>
        </w:rPr>
        <w:t xml:space="preserve">two contingencies </w:t>
      </w:r>
      <w:r>
        <w:t xml:space="preserve">(in bold above) and </w:t>
      </w:r>
      <w:r>
        <w:rPr>
          <w:i/>
          <w:iCs/>
        </w:rPr>
        <w:t xml:space="preserve">one recommendation </w:t>
      </w:r>
      <w:r>
        <w:t xml:space="preserve">(in italics above) </w:t>
      </w:r>
    </w:p>
    <w:p w14:paraId="3FDE6DD7" w14:textId="2706EFA5" w:rsidR="001637EA" w:rsidRDefault="001637EA" w:rsidP="001637EA">
      <w:pPr>
        <w:pStyle w:val="ListParagraph"/>
        <w:numPr>
          <w:ilvl w:val="0"/>
          <w:numId w:val="1"/>
        </w:numPr>
      </w:pPr>
      <w:r>
        <w:t>First-year Seminar – S. Russell</w:t>
      </w:r>
    </w:p>
    <w:p w14:paraId="502441EA" w14:textId="05FFEB06" w:rsidR="001637EA" w:rsidRPr="001637EA" w:rsidRDefault="001637EA" w:rsidP="001637EA">
      <w:pPr>
        <w:pStyle w:val="ListParagraph"/>
        <w:numPr>
          <w:ilvl w:val="1"/>
          <w:numId w:val="1"/>
        </w:numPr>
      </w:pPr>
      <w:r>
        <w:rPr>
          <w:b/>
          <w:bCs/>
        </w:rPr>
        <w:t>The Panel asks that a provided reading list (or, if appropriate, playlist) be added to the course syllabus, as a requirement for first-year seminars is to include a reading list within the provided syllabus.</w:t>
      </w:r>
    </w:p>
    <w:p w14:paraId="45E80BC3" w14:textId="63FCDF8A" w:rsidR="001637EA" w:rsidRPr="001637EA" w:rsidRDefault="001637EA" w:rsidP="001637EA">
      <w:pPr>
        <w:pStyle w:val="ListParagraph"/>
        <w:numPr>
          <w:ilvl w:val="1"/>
          <w:numId w:val="1"/>
        </w:numPr>
      </w:pPr>
      <w:r>
        <w:rPr>
          <w:i/>
          <w:iCs/>
        </w:rPr>
        <w:lastRenderedPageBreak/>
        <w:t xml:space="preserve">The Panel strongly recommends to the department of English that they send a friendly communication to the School of Music, informing them of this new first-year seminar, as it may </w:t>
      </w:r>
      <w:r w:rsidR="00783E0A">
        <w:rPr>
          <w:i/>
          <w:iCs/>
        </w:rPr>
        <w:t xml:space="preserve">be </w:t>
      </w:r>
      <w:r>
        <w:rPr>
          <w:i/>
          <w:iCs/>
        </w:rPr>
        <w:t xml:space="preserve">of interest to their faculty and students. </w:t>
      </w:r>
      <w:r w:rsidR="00AE0AEF">
        <w:rPr>
          <w:i/>
          <w:iCs/>
        </w:rPr>
        <w:t xml:space="preserve">The Director of Undergraduate Studies in the School of Music is David Hedgecoth.1. </w:t>
      </w:r>
    </w:p>
    <w:p w14:paraId="226BC601" w14:textId="08AE0D43" w:rsidR="001637EA" w:rsidRPr="001637EA" w:rsidRDefault="001637EA" w:rsidP="001637EA">
      <w:pPr>
        <w:pStyle w:val="ListParagraph"/>
        <w:numPr>
          <w:ilvl w:val="1"/>
          <w:numId w:val="1"/>
        </w:numPr>
      </w:pPr>
      <w:r>
        <w:rPr>
          <w:i/>
          <w:iCs/>
        </w:rPr>
        <w:t xml:space="preserve">The Panel asks that, in the grading scale on page 2 of the syllabus, the grade of “NP” be removed. The grade of “NP” is not equivalent to a grade of “E” and is a special designation for students who elect to take a course as Pass (P) or Not Pass (NP). </w:t>
      </w:r>
    </w:p>
    <w:p w14:paraId="15A1BFD2" w14:textId="141138B1" w:rsidR="001637EA" w:rsidRPr="001637EA" w:rsidRDefault="001637EA" w:rsidP="001637EA">
      <w:pPr>
        <w:pStyle w:val="ListParagraph"/>
        <w:numPr>
          <w:ilvl w:val="1"/>
          <w:numId w:val="1"/>
        </w:numPr>
      </w:pPr>
      <w:r>
        <w:t xml:space="preserve">Podalsky, Koehnlein,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 xml:space="preserve">(in italics above) </w:t>
      </w:r>
    </w:p>
    <w:sectPr w:rsidR="001637EA" w:rsidRPr="00163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83884"/>
    <w:multiLevelType w:val="hybridMultilevel"/>
    <w:tmpl w:val="26B4329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094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EA"/>
    <w:rsid w:val="001637EA"/>
    <w:rsid w:val="002977A5"/>
    <w:rsid w:val="002C3339"/>
    <w:rsid w:val="00366044"/>
    <w:rsid w:val="006D0A2C"/>
    <w:rsid w:val="00783E0A"/>
    <w:rsid w:val="00AE0AEF"/>
    <w:rsid w:val="00F3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4215"/>
  <w15:chartTrackingRefBased/>
  <w15:docId w15:val="{DBA8BDF0-8E74-471F-81B0-B4A13949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7EA"/>
    <w:pPr>
      <w:ind w:left="720"/>
      <w:contextualSpacing/>
    </w:pPr>
  </w:style>
  <w:style w:type="paragraph" w:styleId="Revision">
    <w:name w:val="Revision"/>
    <w:hidden/>
    <w:uiPriority w:val="99"/>
    <w:semiHidden/>
    <w:rsid w:val="00F30D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2023-02-21T15:09:00Z</dcterms:created>
  <dcterms:modified xsi:type="dcterms:W3CDTF">2023-02-21T15:09:00Z</dcterms:modified>
</cp:coreProperties>
</file>